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2329815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7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  <w:rtl w:val="0"/>
        </w:rPr>
        <w:t xml:space="preserve">PREGÃO ELETRÔNICO UFPB/SOF/CLC Nº 90001/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  <w:rtl w:val="0"/>
        </w:rPr>
        <w:t xml:space="preserve">2026</w:t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  <w:rtl w:val="0"/>
        </w:rPr>
        <w:t xml:space="preserve">PROCESSO ADMINISTRATIVO Nº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1"/>
            <w:bCs w:val="1"/>
            <w:smallCaps w:val="1"/>
            <w:sz w:val="24"/>
            <w:szCs w:val="24"/>
            <w:u w:val="single"/>
            <w:rtl w:val="0"/>
          </w:rPr>
          <w:t xml:space="preserve">23074.016977/2026-95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bookmarkStart w:colFirst="0" w:colLast="0" w:name="_heading=h.c7rwv5avs0gw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  <w:rtl w:val="0"/>
        </w:rPr>
        <w:t xml:space="preserve">ANEXO 10</w:t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  <w:rtl w:val="0"/>
        </w:rPr>
        <w:t xml:space="preserve">DECLARAÇÃO DE CONTRATOS FIRMADOS COM A INICIATIVA PRIVADA E A ADMINISTRAÇÃO PÚBLICA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Em papel timbrado do licitante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p w:rsidR="00000000" w:rsidDel="00000000" w:rsidP="00000000" w:rsidRDefault="00000000" w:rsidRPr="00000000" w14:paraId="00000011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tbl>
      <w:tblPr>
        <w:tblStyle w:val="Table1"/>
        <w:tblW w:w="8494.0" w:type="dxa"/>
        <w:jc w:val="left"/>
        <w:tblBorders>
          <w:top w:color="e8e7e7" w:space="0" w:sz="6" w:val="single"/>
          <w:left w:color="e8e7e7" w:space="0" w:sz="6" w:val="single"/>
        </w:tblBorders>
        <w:tblLayout w:type="fixed"/>
        <w:tblLook w:val="0400"/>
      </w:tblPr>
      <w:tblGrid>
        <w:gridCol w:w="2846"/>
        <w:gridCol w:w="2771"/>
        <w:gridCol w:w="2877"/>
        <w:tblGridChange w:id="0">
          <w:tblGrid>
            <w:gridCol w:w="2846"/>
            <w:gridCol w:w="2771"/>
            <w:gridCol w:w="287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2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Nome do Órgão/Empresa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Vigência do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4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 Contrato*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5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6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7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8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9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B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C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D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E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F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0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1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R$____________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bottom w:color="e8e7e7" w:space="0" w:sz="6" w:val="single"/>
              <w:right w:color="e8e7e7" w:space="0" w:sz="6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4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4"/>
                <w:szCs w:val="24"/>
                <w:rtl w:val="0"/>
              </w:rPr>
              <w:t xml:space="preserve">(Local e data)</w:t>
            </w:r>
          </w:p>
          <w:p w:rsidR="00000000" w:rsidDel="00000000" w:rsidP="00000000" w:rsidRDefault="00000000" w:rsidRPr="00000000" w14:paraId="00000025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(Assinatura e carimbo do representante legal da empresa licitante)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Observação: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Nota 1: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Além dos nomes dos órgãos/empresas, o licitante deverá informar também o endereço completo dos órgãos/empresas, com os quais tem contratos vigentes.</w:t>
      </w:r>
    </w:p>
    <w:p w:rsidR="00000000" w:rsidDel="00000000" w:rsidP="00000000" w:rsidRDefault="00000000" w:rsidRPr="00000000" w14:paraId="0000002A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*Considera-se o valor remanescente do Contrato, excluindo o já executado.</w:t>
      </w:r>
    </w:p>
    <w:p w:rsidR="00000000" w:rsidDel="00000000" w:rsidP="00000000" w:rsidRDefault="00000000" w:rsidRPr="00000000" w14:paraId="0000002B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FÓRMULA EXEMPLIFICATIVA, PARA FINS DE ATENDIMENTO AO DISPOSTO NOS ITENS "D.1" E “D.2" DA ALÍNEA "D" DO SUBITEM 11.1. DO ITEM 11 DO ANEXO VII-A DA INSTRUÇÃO NORMATIVA Nº 05/2017.</w:t>
      </w:r>
    </w:p>
    <w:p w:rsidR="00000000" w:rsidDel="00000000" w:rsidP="00000000" w:rsidRDefault="00000000" w:rsidRPr="00000000" w14:paraId="0000002D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a)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 Declaração de Compromissos Assumidos deve informar que 1/12 (um doze avos) dos contratos firmados pela licitante não é superior ao patrimônio líquido da licitante.</w:t>
      </w:r>
    </w:p>
    <w:p w:rsidR="00000000" w:rsidDel="00000000" w:rsidP="00000000" w:rsidRDefault="00000000" w:rsidRPr="00000000" w14:paraId="0000002E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2"/>
        <w:tblW w:w="4110.0" w:type="dxa"/>
        <w:jc w:val="left"/>
        <w:tblInd w:w="2277.0" w:type="dxa"/>
        <w:tblBorders>
          <w:top w:color="e8e7e7" w:space="0" w:sz="6" w:val="single"/>
          <w:left w:color="e8e7e7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110"/>
        <w:tblGridChange w:id="0">
          <w:tblGrid>
            <w:gridCol w:w="4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Valor do Patrimônio Líquido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x 12 &gt;1</w:t>
            </w:r>
          </w:p>
          <w:p w:rsidR="00000000" w:rsidDel="00000000" w:rsidP="00000000" w:rsidRDefault="00000000" w:rsidRPr="00000000" w14:paraId="00000031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 *</w:t>
            </w:r>
          </w:p>
        </w:tc>
      </w:tr>
    </w:tbl>
    <w:p w:rsidR="00000000" w:rsidDel="00000000" w:rsidP="00000000" w:rsidRDefault="00000000" w:rsidRPr="00000000" w14:paraId="00000032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Observação:</w:t>
      </w:r>
    </w:p>
    <w:p w:rsidR="00000000" w:rsidDel="00000000" w:rsidP="00000000" w:rsidRDefault="00000000" w:rsidRPr="00000000" w14:paraId="00000034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Nota 1: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Esse resultado deverá ser superior a 01 (um).</w:t>
      </w:r>
    </w:p>
    <w:p w:rsidR="00000000" w:rsidDel="00000000" w:rsidP="00000000" w:rsidRDefault="00000000" w:rsidRPr="00000000" w14:paraId="00000035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considera-se o valor remanescente do contrato, excluindo o já executado*.</w:t>
      </w:r>
    </w:p>
    <w:p w:rsidR="00000000" w:rsidDel="00000000" w:rsidP="00000000" w:rsidRDefault="00000000" w:rsidRPr="00000000" w14:paraId="00000036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b)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="00000000" w:rsidDel="00000000" w:rsidP="00000000" w:rsidRDefault="00000000" w:rsidRPr="00000000" w14:paraId="00000037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hd w:fill="ffffff" w:val="clear"/>
        <w:spacing w:after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3"/>
        <w:tblW w:w="826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8264"/>
        <w:tblGridChange w:id="0">
          <w:tblGrid>
            <w:gridCol w:w="8264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(Valor da Receita Bruta - Valor total dos Contratos) x 100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=</w:t>
            </w:r>
          </w:p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da Receita Bruta</w:t>
            </w:r>
          </w:p>
        </w:tc>
      </w:tr>
    </w:tbl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ipac.ufpb.br/sipac/protocolo/processo/consultar_processo.jsf#th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ztyJvvAx3dzC8aXRuTMJyrOf1g==">CgMxLjAyDmguYzdyd3Y1YXZzMGd3OAByITFNemFFOFV4N3ZBdmc1UDU2RzdSRDk3amVBczdxSk1MSQ==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